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06F3E" w14:textId="77777777" w:rsidR="00F94865" w:rsidRPr="00753329" w:rsidRDefault="00F94865" w:rsidP="00F94865">
      <w:pPr>
        <w:jc w:val="center"/>
        <w:rPr>
          <w:rFonts w:ascii="TH SarabunIT๙" w:hAnsi="TH SarabunIT๙" w:cs="TH SarabunIT๙"/>
          <w:b/>
          <w:bCs/>
        </w:rPr>
      </w:pPr>
      <w:r w:rsidRPr="00753329">
        <w:rPr>
          <w:rFonts w:ascii="TH SarabunIT๙" w:hAnsi="TH SarabunIT๙" w:cs="TH SarabunIT๙"/>
          <w:b/>
          <w:bCs/>
          <w:cs/>
        </w:rPr>
        <w:t>คำชี้แจง</w:t>
      </w:r>
    </w:p>
    <w:p w14:paraId="776D8653" w14:textId="77777777" w:rsidR="00753329" w:rsidRPr="00753329" w:rsidRDefault="00F94865" w:rsidP="00F94865">
      <w:pPr>
        <w:spacing w:before="0"/>
        <w:jc w:val="center"/>
        <w:rPr>
          <w:rFonts w:ascii="TH SarabunIT๙" w:hAnsi="TH SarabunIT๙" w:cs="TH SarabunIT๙"/>
          <w:b/>
          <w:bCs/>
        </w:rPr>
      </w:pPr>
      <w:r w:rsidRPr="00753329">
        <w:rPr>
          <w:rFonts w:ascii="TH SarabunIT๙" w:hAnsi="TH SarabunIT๙" w:cs="TH SarabunIT๙"/>
          <w:b/>
          <w:bCs/>
          <w:cs/>
        </w:rPr>
        <w:t>เรื่อง การชำระค่าหุ้นเพิ่มทุนบริษัทจำกัดและบริษัทมหาชนจำกัด</w:t>
      </w:r>
    </w:p>
    <w:p w14:paraId="49688047" w14:textId="15768B47" w:rsidR="00F94865" w:rsidRDefault="00F94865" w:rsidP="00F94865">
      <w:pPr>
        <w:spacing w:before="0"/>
        <w:jc w:val="center"/>
        <w:rPr>
          <w:rFonts w:ascii="TH SarabunIT๙" w:hAnsi="TH SarabunIT๙" w:cs="TH SarabunIT๙"/>
          <w:b/>
          <w:bCs/>
        </w:rPr>
      </w:pPr>
      <w:r w:rsidRPr="00753329">
        <w:rPr>
          <w:rFonts w:ascii="TH SarabunIT๙" w:hAnsi="TH SarabunIT๙" w:cs="TH SarabunIT๙"/>
          <w:b/>
          <w:bCs/>
          <w:cs/>
        </w:rPr>
        <w:t>ด้วยทรัพย์สินอย่างอื่นนอกจากตัวเงิน</w:t>
      </w:r>
    </w:p>
    <w:p w14:paraId="7FC9CF12" w14:textId="1ECAFF4D" w:rsidR="00753329" w:rsidRPr="00753329" w:rsidRDefault="00753329" w:rsidP="00F94865">
      <w:pPr>
        <w:spacing w:before="0"/>
        <w:jc w:val="center"/>
        <w:rPr>
          <w:rFonts w:ascii="TH SarabunIT๙" w:hAnsi="TH SarabunIT๙" w:cs="TH SarabunIT๙"/>
          <w:b/>
          <w:bCs/>
          <w:sz w:val="16"/>
          <w:szCs w:val="16"/>
          <w:u w:val="thick"/>
        </w:rPr>
      </w:pPr>
      <w:r w:rsidRPr="00753329">
        <w:rPr>
          <w:rFonts w:ascii="TH SarabunIT๙" w:hAnsi="TH SarabunIT๙" w:cs="TH SarabunIT๙"/>
          <w:b/>
          <w:bCs/>
          <w:sz w:val="16"/>
          <w:szCs w:val="16"/>
          <w:u w:val="thick"/>
        </w:rPr>
        <w:tab/>
      </w:r>
      <w:r w:rsidRPr="00753329">
        <w:rPr>
          <w:rFonts w:ascii="TH SarabunIT๙" w:hAnsi="TH SarabunIT๙" w:cs="TH SarabunIT๙"/>
          <w:b/>
          <w:bCs/>
          <w:sz w:val="16"/>
          <w:szCs w:val="16"/>
          <w:u w:val="thick"/>
        </w:rPr>
        <w:tab/>
      </w:r>
      <w:r w:rsidRPr="00753329">
        <w:rPr>
          <w:rFonts w:ascii="TH SarabunIT๙" w:hAnsi="TH SarabunIT๙" w:cs="TH SarabunIT๙"/>
          <w:b/>
          <w:bCs/>
          <w:sz w:val="16"/>
          <w:szCs w:val="16"/>
          <w:u w:val="thick"/>
        </w:rPr>
        <w:tab/>
      </w:r>
    </w:p>
    <w:p w14:paraId="2898808C" w14:textId="77777777" w:rsidR="00F94865" w:rsidRPr="00753329" w:rsidRDefault="00F94865" w:rsidP="00753329">
      <w:pPr>
        <w:spacing w:before="240"/>
        <w:ind w:firstLine="1134"/>
        <w:jc w:val="thaiDistribute"/>
        <w:rPr>
          <w:rFonts w:ascii="TH SarabunIT๙" w:hAnsi="TH SarabunIT๙" w:cs="TH SarabunIT๙"/>
        </w:rPr>
      </w:pPr>
      <w:r w:rsidRPr="00753329">
        <w:rPr>
          <w:rFonts w:ascii="TH SarabunIT๙" w:hAnsi="TH SarabunIT๙" w:cs="TH SarabunIT๙"/>
          <w:cs/>
        </w:rPr>
        <w:t>ด้วยมีผู้สอบถามกรมพัฒนาธุรกิจการค้าอยู่เสมอว่าในกรณีบริษัทจำกัดหรือบริษัทมหาชนจำกัดเพิ่มทุนบริษัทจะสามารถรับชำระค่าหุ้นเพิ่มทุนด้วยทรัพย์สินอย่างอื่นนอกจากตัวเงินได้หรือไม่ รวมทั้งมีผู้เข้าใจว่าบทบัญญัติของพระราชบัญญัติบริษัทมหาชนจำกัด พ.ศ.2535 มิได้กำหนดไว้อย่างชัดเจนว่าบริษัทมหาชนสามารถรับชำระค่าหุ้นเพิ่มทุนเป็นทรัพย์สินอย่างอื่นได้และเสนอแนะให้มีการแก้ไขกฎหมายในเรื่องดังกล่าวให้มีความชัดเจนนั้น</w:t>
      </w:r>
    </w:p>
    <w:p w14:paraId="7D884988" w14:textId="77777777" w:rsidR="00F94865" w:rsidRPr="00753329" w:rsidRDefault="00F94865" w:rsidP="00F94865">
      <w:pPr>
        <w:ind w:firstLine="1134"/>
        <w:jc w:val="thaiDistribute"/>
        <w:rPr>
          <w:rFonts w:ascii="TH SarabunIT๙" w:hAnsi="TH SarabunIT๙" w:cs="TH SarabunIT๙"/>
        </w:rPr>
      </w:pPr>
      <w:r w:rsidRPr="00753329">
        <w:rPr>
          <w:rFonts w:ascii="TH SarabunIT๙" w:hAnsi="TH SarabunIT๙" w:cs="TH SarabunIT๙"/>
          <w:cs/>
        </w:rPr>
        <w:t xml:space="preserve">เพื่อให้มีความชัดเจนในเรื่องดังกล่าว กรมพัฒนาธุรกิจการค้าขอเรียนชี้แจง ดังนี้ </w:t>
      </w:r>
    </w:p>
    <w:p w14:paraId="7079DBF7" w14:textId="77777777" w:rsidR="00F94865" w:rsidRPr="00753329" w:rsidRDefault="00F94865" w:rsidP="00753329">
      <w:pPr>
        <w:spacing w:before="0"/>
        <w:ind w:firstLine="1134"/>
        <w:jc w:val="thaiDistribute"/>
        <w:rPr>
          <w:rFonts w:ascii="TH SarabunIT๙" w:hAnsi="TH SarabunIT๙" w:cs="TH SarabunIT๙"/>
        </w:rPr>
      </w:pPr>
      <w:r w:rsidRPr="00753329">
        <w:rPr>
          <w:rFonts w:ascii="TH SarabunIT๙" w:hAnsi="TH SarabunIT๙" w:cs="TH SarabunIT๙"/>
          <w:cs/>
        </w:rPr>
        <w:t>1.กรณีบริษัทจำกัดสามารถออกหุ้นเพิ่มทุนโดยรับชำระค่าหุ้นด้วยทรัพย์สินอื่นนอกจากตัวเงินได้โดยต้องได้รับความเห็นชอบจากที่ประชุมผู้ถือหุ้นด้วยมติพิเศษตามที่บัญญัติไว้ ในประมวลกฎหมายแพ่งและพาณิชย์ มาตรา 1221</w:t>
      </w:r>
    </w:p>
    <w:p w14:paraId="0DF892C9" w14:textId="77777777" w:rsidR="00F94865" w:rsidRPr="00753329" w:rsidRDefault="00F94865" w:rsidP="00F94865">
      <w:pPr>
        <w:ind w:firstLine="1134"/>
        <w:jc w:val="thaiDistribute"/>
        <w:rPr>
          <w:rFonts w:ascii="TH SarabunIT๙" w:hAnsi="TH SarabunIT๙" w:cs="TH SarabunIT๙"/>
        </w:rPr>
      </w:pPr>
      <w:r w:rsidRPr="00753329">
        <w:rPr>
          <w:rFonts w:ascii="TH SarabunIT๙" w:hAnsi="TH SarabunIT๙" w:cs="TH SarabunIT๙"/>
          <w:cs/>
        </w:rPr>
        <w:t>2. สำหรับกรณีการเพิ่มทุนของบริษัทมหาชนจำกัดซึ่งมีผู้เข้าใจว่าบทบัญญัติของกฎหมายมิได้กำหนดไว้ชัดเจนว่าบริษัทมหาชนสามารถรับชำระค่าหุ้นเพิ่มทุนด้วยทรัพย์สินอย่างอื่นได้นั้น ขอเรียนว่าอาจเป็นความเข้าใจที่คลาดเคลื่อน เนื่องจากตามมาตรา 35 (5) ซึ่งกำหนดในเรื่องการประชุมจัดตั้งบริษัทว่าบริษัทสามารถวางกำหนดหุ้นสามัญหรือหุ้นบุริมสิทธิที่สามารถชำระค่าหุ้นด้วยทรัพย์สินอื่นนอกจากตัวเงินได้นั้น กฎหมายกำหนดให้นำมาใช้บังคับกับการออกหุ้นเพิ่มทุนด้วยโดยอนุโลมซึ่งจะเห็นได้จากความในวรรคท้ายของมาตรา 136 ซึ่งกำหนดให้นำหมวด 3 และหมวด 5 มาใช้บังคับโดยอนุโลม และตามหมวด 5 ในมาตรา 54 ซึ่งกำหนดในเรื่องการชำระค่าหุ้นนั้นอยู่ภายใต้บังคับของมาตรา 35 (5) นอกจากนั้นในมาตรา 137 ตอนท้ายยังได้กำหนดให้นำมาตรา 38 ซึ่งกำหนดในเรื่องผลของการไม่ชำระค่าหุ้นเมื่อคณะกรรมการเรียกให้ชำระค่าหุ้นหรือโอนกรรมสิทธิ์ในทรัพย์สินให้แก่บริษัทตามมาตรา 37 วรรคสอง มาใช้บังคับโดยอนุโลมด้วย ดังนั้น จาก</w:t>
      </w:r>
      <w:bookmarkStart w:id="0" w:name="_GoBack"/>
      <w:r w:rsidRPr="00753329">
        <w:rPr>
          <w:rFonts w:ascii="TH SarabunIT๙" w:hAnsi="TH SarabunIT๙" w:cs="TH SarabunIT๙"/>
          <w:spacing w:val="2"/>
          <w:cs/>
        </w:rPr>
        <w:t>บทบัญญัติของกฎหมายดังกล่าวข้างต้นจึงมีความชัดเจนอยู่ในตัวแล้วว่าบริษัทมหาชนจำกัดสามารถรับชำระ</w:t>
      </w:r>
      <w:bookmarkEnd w:id="0"/>
      <w:r w:rsidRPr="00753329">
        <w:rPr>
          <w:rFonts w:ascii="TH SarabunIT๙" w:hAnsi="TH SarabunIT๙" w:cs="TH SarabunIT๙"/>
          <w:cs/>
        </w:rPr>
        <w:t>ค่าหุ้นเพิ่มทุนด้วยทรัพย์สินอื่นนอกจากตัวเงินได้ด้วย</w:t>
      </w:r>
    </w:p>
    <w:p w14:paraId="1423ECD5" w14:textId="77777777" w:rsidR="00F94865" w:rsidRPr="00753329" w:rsidRDefault="00F94865" w:rsidP="00F94865">
      <w:pPr>
        <w:ind w:firstLine="1134"/>
        <w:jc w:val="thaiDistribute"/>
        <w:rPr>
          <w:rFonts w:ascii="TH SarabunIT๙" w:hAnsi="TH SarabunIT๙" w:cs="TH SarabunIT๙"/>
        </w:rPr>
      </w:pPr>
      <w:r w:rsidRPr="00753329">
        <w:rPr>
          <w:rFonts w:ascii="TH SarabunIT๙" w:hAnsi="TH SarabunIT๙" w:cs="TH SarabunIT๙"/>
          <w:cs/>
        </w:rPr>
        <w:t>จึงขอเรียนชี้แจงมาเพื่อทราบโดยทั่วกัน</w:t>
      </w:r>
    </w:p>
    <w:p w14:paraId="4141699E" w14:textId="77777777" w:rsidR="00F94865" w:rsidRPr="00753329" w:rsidRDefault="00F94865" w:rsidP="00F94865">
      <w:pPr>
        <w:rPr>
          <w:rFonts w:ascii="TH SarabunIT๙" w:hAnsi="TH SarabunIT๙" w:cs="TH SarabunIT๙"/>
        </w:rPr>
      </w:pPr>
    </w:p>
    <w:p w14:paraId="057D9BC2" w14:textId="77777777" w:rsidR="00F94865" w:rsidRPr="00753329" w:rsidRDefault="00F94865" w:rsidP="00753329">
      <w:pPr>
        <w:ind w:firstLine="5387"/>
        <w:jc w:val="center"/>
        <w:rPr>
          <w:rFonts w:ascii="TH SarabunIT๙" w:hAnsi="TH SarabunIT๙" w:cs="TH SarabunIT๙"/>
        </w:rPr>
      </w:pPr>
      <w:r w:rsidRPr="00753329">
        <w:rPr>
          <w:rFonts w:ascii="TH SarabunIT๙" w:hAnsi="TH SarabunIT๙" w:cs="TH SarabunIT๙"/>
          <w:cs/>
        </w:rPr>
        <w:t>กรมพัฒนาธุรกิจการค้า</w:t>
      </w:r>
    </w:p>
    <w:p w14:paraId="3ECD0E49" w14:textId="77777777" w:rsidR="002A34BB" w:rsidRPr="00753329" w:rsidRDefault="00F94865" w:rsidP="00753329">
      <w:pPr>
        <w:spacing w:before="0"/>
        <w:ind w:firstLine="5387"/>
        <w:jc w:val="center"/>
        <w:rPr>
          <w:rFonts w:ascii="TH SarabunIT๙" w:hAnsi="TH SarabunIT๙" w:cs="TH SarabunIT๙"/>
        </w:rPr>
      </w:pPr>
      <w:r w:rsidRPr="00753329">
        <w:rPr>
          <w:rFonts w:ascii="TH SarabunIT๙" w:hAnsi="TH SarabunIT๙" w:cs="TH SarabunIT๙"/>
          <w:cs/>
        </w:rPr>
        <w:t>23 กรกฎาคม 2552</w:t>
      </w:r>
    </w:p>
    <w:sectPr w:rsidR="002A34BB" w:rsidRPr="00753329" w:rsidSect="00EE7EAF">
      <w:pgSz w:w="11906" w:h="16838"/>
      <w:pgMar w:top="1134" w:right="1134" w:bottom="1134" w:left="170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865"/>
    <w:rsid w:val="002A34BB"/>
    <w:rsid w:val="00326A47"/>
    <w:rsid w:val="00753329"/>
    <w:rsid w:val="00EE7EAF"/>
    <w:rsid w:val="00F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3542F"/>
  <w15:chartTrackingRefBased/>
  <w15:docId w15:val="{9B44F6BE-F09F-457E-BB20-A5573413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๙" w:eastAsiaTheme="minorHAnsi" w:hAnsi="TH SarabunPSK๙" w:cs="TH SarabunPSK๙"/>
        <w:sz w:val="32"/>
        <w:szCs w:val="32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Nattapan Tungsirirattana</dc:creator>
  <cp:keywords/>
  <dc:description/>
  <cp:lastModifiedBy>Lenovo</cp:lastModifiedBy>
  <cp:revision>3</cp:revision>
  <dcterms:created xsi:type="dcterms:W3CDTF">2020-08-28T09:18:00Z</dcterms:created>
  <dcterms:modified xsi:type="dcterms:W3CDTF">2020-10-13T13:28:00Z</dcterms:modified>
</cp:coreProperties>
</file>